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8A" w:rsidRPr="00BC75DA" w:rsidRDefault="00BC338A" w:rsidP="00BC338A">
      <w:pPr>
        <w:rPr>
          <w:b/>
          <w:bCs/>
          <w:sz w:val="28"/>
          <w:szCs w:val="28"/>
        </w:rPr>
      </w:pPr>
      <w:r w:rsidRPr="00707D17">
        <w:rPr>
          <w:b/>
          <w:bCs/>
          <w:sz w:val="28"/>
          <w:szCs w:val="28"/>
        </w:rPr>
        <w:t>BACK</w:t>
      </w:r>
      <w:r>
        <w:rPr>
          <w:b/>
          <w:bCs/>
          <w:sz w:val="28"/>
          <w:szCs w:val="28"/>
        </w:rPr>
        <w:t>G</w:t>
      </w:r>
      <w:r w:rsidRPr="00707D17">
        <w:rPr>
          <w:b/>
          <w:bCs/>
          <w:sz w:val="28"/>
          <w:szCs w:val="28"/>
        </w:rPr>
        <w:t>ROUND :</w:t>
      </w:r>
      <w:r>
        <w:t xml:space="preserve">The study was carried out to compare the hemodynamic stability between </w:t>
      </w:r>
      <w:proofErr w:type="spellStart"/>
      <w:r>
        <w:t>Midazolam</w:t>
      </w:r>
      <w:proofErr w:type="spellEnd"/>
      <w:r>
        <w:t xml:space="preserve"> and </w:t>
      </w:r>
      <w:proofErr w:type="spellStart"/>
      <w:r>
        <w:t>ketamine</w:t>
      </w:r>
      <w:proofErr w:type="spellEnd"/>
      <w:r>
        <w:t xml:space="preserve"> as a co-induction agent with </w:t>
      </w:r>
      <w:proofErr w:type="spellStart"/>
      <w:r>
        <w:t>Propofol</w:t>
      </w:r>
      <w:proofErr w:type="spellEnd"/>
      <w:r>
        <w:t xml:space="preserve">. The study also compared induction dose of </w:t>
      </w:r>
      <w:proofErr w:type="spellStart"/>
      <w:r>
        <w:t>Propofol</w:t>
      </w:r>
      <w:proofErr w:type="spellEnd"/>
      <w:r>
        <w:t xml:space="preserve"> following co-induction with </w:t>
      </w:r>
      <w:r w:rsidRPr="0046363A">
        <w:rPr>
          <w:sz w:val="28"/>
          <w:szCs w:val="28"/>
        </w:rPr>
        <w:t xml:space="preserve"> </w:t>
      </w:r>
      <w:proofErr w:type="spellStart"/>
      <w:r w:rsidRPr="0046363A">
        <w:t>Ketamine</w:t>
      </w:r>
      <w:proofErr w:type="spellEnd"/>
      <w:r w:rsidRPr="0046363A">
        <w:t xml:space="preserve"> or </w:t>
      </w:r>
      <w:proofErr w:type="spellStart"/>
      <w:r w:rsidRPr="0046363A">
        <w:t>Midazolam</w:t>
      </w:r>
      <w:proofErr w:type="spellEnd"/>
      <w:r w:rsidRPr="0046363A">
        <w:t>.</w:t>
      </w:r>
    </w:p>
    <w:p w:rsidR="00BC338A" w:rsidRDefault="00BC338A" w:rsidP="00BC338A">
      <w:proofErr w:type="spellStart"/>
      <w:r>
        <w:rPr>
          <w:b/>
          <w:bCs/>
          <w:sz w:val="28"/>
          <w:szCs w:val="28"/>
        </w:rPr>
        <w:t>METHODS:</w:t>
      </w:r>
      <w:r>
        <w:t>Fifty</w:t>
      </w:r>
      <w:proofErr w:type="spellEnd"/>
      <w:r>
        <w:t xml:space="preserve"> adult patients of ASA I undergoing elective surgery to be performed under general Anesthesia were randomly selected and divided into two groups. Patients in group K received 0.3 mg/ kg of </w:t>
      </w:r>
      <w:proofErr w:type="spellStart"/>
      <w:r>
        <w:t>Ketamine</w:t>
      </w:r>
      <w:proofErr w:type="spellEnd"/>
      <w:r>
        <w:t xml:space="preserve"> and group M received 0.03 mg/ kg of </w:t>
      </w:r>
      <w:proofErr w:type="spellStart"/>
      <w:r>
        <w:t>Midazolam</w:t>
      </w:r>
      <w:proofErr w:type="spellEnd"/>
      <w:r>
        <w:t xml:space="preserve"> intravenously. Then one minute following co-induction agent patient was induced with </w:t>
      </w:r>
      <w:proofErr w:type="spellStart"/>
      <w:r>
        <w:t>Propofol</w:t>
      </w:r>
      <w:proofErr w:type="spellEnd"/>
      <w:r>
        <w:t xml:space="preserve"> 40 mg bolus then 10 mg every 10 seconds until the loss of verbal response was achieved. The hemodynamic response at 0, 1, 2, 5 minutes respectively and the induction dose of </w:t>
      </w:r>
      <w:proofErr w:type="spellStart"/>
      <w:r>
        <w:t>Propofol</w:t>
      </w:r>
      <w:proofErr w:type="spellEnd"/>
      <w:r>
        <w:t xml:space="preserve"> was noted.  </w:t>
      </w:r>
    </w:p>
    <w:p w:rsidR="00BC338A" w:rsidRDefault="00BC338A" w:rsidP="00BC338A">
      <w:r>
        <w:rPr>
          <w:b/>
          <w:bCs/>
          <w:sz w:val="28"/>
          <w:szCs w:val="28"/>
        </w:rPr>
        <w:t>RESULTS :</w:t>
      </w:r>
      <w:r>
        <w:t xml:space="preserve">This study showed that the hemodynamic was maintained in </w:t>
      </w:r>
      <w:proofErr w:type="spellStart"/>
      <w:r>
        <w:t>Ketamine</w:t>
      </w:r>
      <w:proofErr w:type="spellEnd"/>
      <w:r>
        <w:t xml:space="preserve"> group whereas there was significant decrease in hemodynamic from baseline in </w:t>
      </w:r>
      <w:proofErr w:type="spellStart"/>
      <w:r>
        <w:t>Midazolam</w:t>
      </w:r>
      <w:proofErr w:type="spellEnd"/>
      <w:r>
        <w:t xml:space="preserve"> group, at all times of observations .There was no significant decrease in </w:t>
      </w:r>
      <w:proofErr w:type="spellStart"/>
      <w:r>
        <w:t>Propofol</w:t>
      </w:r>
      <w:proofErr w:type="spellEnd"/>
      <w:r>
        <w:t xml:space="preserve"> dose requirement for induction between the two groups but co-induction significantly decreases the induction dose of </w:t>
      </w:r>
      <w:proofErr w:type="spellStart"/>
      <w:r>
        <w:t>Propofol</w:t>
      </w:r>
      <w:proofErr w:type="spellEnd"/>
      <w:r>
        <w:t xml:space="preserve"> as compared to standard recommended dose for induction. </w:t>
      </w:r>
    </w:p>
    <w:p w:rsidR="00BC338A" w:rsidRPr="00707D17" w:rsidRDefault="00BC338A" w:rsidP="00BC338A">
      <w:pPr>
        <w:pStyle w:val="NoSpacing"/>
        <w:spacing w:after="100"/>
        <w:rPr>
          <w:b/>
          <w:bCs/>
          <w:sz w:val="28"/>
          <w:szCs w:val="28"/>
        </w:rPr>
      </w:pPr>
      <w:r w:rsidRPr="00707D17">
        <w:rPr>
          <w:b/>
          <w:bCs/>
          <w:sz w:val="28"/>
          <w:szCs w:val="28"/>
        </w:rPr>
        <w:t>CONCLUSION:</w:t>
      </w:r>
    </w:p>
    <w:p w:rsidR="00BC338A" w:rsidRDefault="00BC338A" w:rsidP="00BC338A">
      <w:r>
        <w:t xml:space="preserve">Our study concluded that better Hemodynamic stability can be achieved with </w:t>
      </w:r>
      <w:proofErr w:type="spellStart"/>
      <w:r>
        <w:t>Ketamine</w:t>
      </w:r>
      <w:proofErr w:type="spellEnd"/>
      <w:r>
        <w:t xml:space="preserve"> over </w:t>
      </w:r>
      <w:proofErr w:type="spellStart"/>
      <w:r>
        <w:t>Midazolam</w:t>
      </w:r>
      <w:proofErr w:type="spellEnd"/>
      <w:r>
        <w:t xml:space="preserve"> although </w:t>
      </w:r>
      <w:proofErr w:type="spellStart"/>
      <w:r>
        <w:t>Ketamine</w:t>
      </w:r>
      <w:proofErr w:type="spellEnd"/>
      <w:r>
        <w:t xml:space="preserve"> co-induction did not significantly decrease the induction dose of </w:t>
      </w:r>
      <w:proofErr w:type="spellStart"/>
      <w:r>
        <w:t>Propofol</w:t>
      </w:r>
      <w:proofErr w:type="spellEnd"/>
      <w:r>
        <w:t xml:space="preserve"> as compared with co-induction agents with </w:t>
      </w:r>
      <w:proofErr w:type="spellStart"/>
      <w:r>
        <w:t>Midazolam</w:t>
      </w:r>
      <w:proofErr w:type="spellEnd"/>
      <w:r>
        <w:t>.</w:t>
      </w:r>
    </w:p>
    <w:p w:rsidR="00BC338A" w:rsidRPr="00707D17" w:rsidRDefault="00BC338A" w:rsidP="00BC338A">
      <w:pPr>
        <w:rPr>
          <w:b/>
          <w:bCs/>
        </w:rPr>
      </w:pPr>
      <w:r w:rsidRPr="00707D17">
        <w:rPr>
          <w:b/>
          <w:bCs/>
        </w:rPr>
        <w:t>KEY WORDS:</w:t>
      </w:r>
    </w:p>
    <w:p w:rsidR="00BC338A" w:rsidRDefault="00BC338A" w:rsidP="00BC338A">
      <w:r>
        <w:t xml:space="preserve">Co-induction, </w:t>
      </w:r>
      <w:proofErr w:type="spellStart"/>
      <w:r>
        <w:t>Ketamine</w:t>
      </w:r>
      <w:proofErr w:type="spellEnd"/>
      <w:r>
        <w:t xml:space="preserve">, </w:t>
      </w:r>
      <w:proofErr w:type="spellStart"/>
      <w:r>
        <w:t>Midazolam</w:t>
      </w:r>
      <w:proofErr w:type="spellEnd"/>
      <w:r>
        <w:t xml:space="preserve">, </w:t>
      </w:r>
      <w:proofErr w:type="spellStart"/>
      <w:r>
        <w:t>Propofol</w:t>
      </w:r>
      <w:proofErr w:type="spellEnd"/>
      <w:r>
        <w:t xml:space="preserve">.    </w:t>
      </w:r>
    </w:p>
    <w:p w:rsidR="005C0B4D" w:rsidRDefault="005C0B4D"/>
    <w:sectPr w:rsidR="005C0B4D" w:rsidSect="005C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C338A"/>
    <w:rsid w:val="005C0B4D"/>
    <w:rsid w:val="00B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8A"/>
    <w:pPr>
      <w:spacing w:line="480" w:lineRule="auto"/>
      <w:jc w:val="both"/>
    </w:pPr>
    <w:rPr>
      <w:rFonts w:ascii="Times New Roman" w:eastAsiaTheme="minorEastAsia" w:hAnsi="Times New Roman"/>
      <w:sz w:val="24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38A"/>
    <w:pPr>
      <w:spacing w:after="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2015-07-16T07:27:00Z</dcterms:created>
  <dcterms:modified xsi:type="dcterms:W3CDTF">2015-07-16T07:28:00Z</dcterms:modified>
</cp:coreProperties>
</file>