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C3" w:rsidRDefault="00173477">
      <w:pPr>
        <w:rPr>
          <w:sz w:val="48"/>
          <w:szCs w:val="48"/>
        </w:rPr>
      </w:pPr>
      <w:r w:rsidRPr="00173477">
        <w:rPr>
          <w:sz w:val="48"/>
          <w:szCs w:val="48"/>
        </w:rPr>
        <w:t>References</w:t>
      </w:r>
    </w:p>
    <w:p w:rsidR="00C46750" w:rsidRDefault="00C46750">
      <w:pPr>
        <w:rPr>
          <w:rFonts w:ascii="Andalus" w:hAnsi="Andalus" w:cs="Andalus"/>
          <w:sz w:val="28"/>
          <w:szCs w:val="28"/>
        </w:rPr>
      </w:pPr>
      <w:r>
        <w:rPr>
          <w:sz w:val="48"/>
          <w:szCs w:val="48"/>
        </w:rPr>
        <w:t xml:space="preserve">1. </w:t>
      </w:r>
      <w:r w:rsidRPr="00D131A3">
        <w:rPr>
          <w:rFonts w:ascii="Andalus" w:hAnsi="Andalus" w:cs="Andalus"/>
          <w:sz w:val="28"/>
          <w:szCs w:val="28"/>
        </w:rPr>
        <w:t xml:space="preserve">Morgan GE, Mikhail MS, Murray MJ, Clinical </w:t>
      </w:r>
      <w:proofErr w:type="spellStart"/>
      <w:r w:rsidRPr="00D131A3">
        <w:rPr>
          <w:rFonts w:ascii="Andalus" w:hAnsi="Andalus" w:cs="Andalus"/>
          <w:sz w:val="28"/>
          <w:szCs w:val="28"/>
        </w:rPr>
        <w:t>Anaesthesiology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, fourth Edition. Lange Medical Books/ </w:t>
      </w:r>
      <w:proofErr w:type="spellStart"/>
      <w:r w:rsidRPr="00D131A3">
        <w:rPr>
          <w:rFonts w:ascii="Andalus" w:hAnsi="Andalus" w:cs="Andalus"/>
          <w:sz w:val="28"/>
          <w:szCs w:val="28"/>
        </w:rPr>
        <w:t>Mcgraw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– Hill,2006: 361,346, 267-271</w:t>
      </w:r>
    </w:p>
    <w:p w:rsidR="00C46750" w:rsidRDefault="00C46750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2. </w:t>
      </w:r>
      <w:r w:rsidRPr="00D131A3">
        <w:rPr>
          <w:rFonts w:ascii="Andalus" w:hAnsi="Andalus" w:cs="Andalus"/>
          <w:sz w:val="28"/>
          <w:szCs w:val="28"/>
        </w:rPr>
        <w:t xml:space="preserve">Miller RD. Miller </w:t>
      </w:r>
      <w:proofErr w:type="spellStart"/>
      <w:r w:rsidRPr="00D131A3">
        <w:rPr>
          <w:rFonts w:ascii="Andalus" w:hAnsi="Andalus" w:cs="Andalus"/>
          <w:sz w:val="28"/>
          <w:szCs w:val="28"/>
        </w:rPr>
        <w:t>Anaesthesia</w:t>
      </w:r>
      <w:proofErr w:type="spellEnd"/>
      <w:r w:rsidRPr="00D131A3">
        <w:rPr>
          <w:rFonts w:ascii="Andalus" w:hAnsi="Andalus" w:cs="Andalus"/>
          <w:sz w:val="28"/>
          <w:szCs w:val="28"/>
        </w:rPr>
        <w:t>, sixth edition. Elsevier: Churchill Livingstone, 2005:60, 1745, 573-98</w:t>
      </w:r>
    </w:p>
    <w:p w:rsidR="00C46750" w:rsidRDefault="00C46750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3.</w:t>
      </w:r>
      <w:r w:rsidRPr="00C4675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131A3">
        <w:rPr>
          <w:rFonts w:ascii="Andalus" w:hAnsi="Andalus" w:cs="Andalus"/>
          <w:sz w:val="28"/>
          <w:szCs w:val="28"/>
        </w:rPr>
        <w:t>Weissman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C. The metabolic response to stress; an overview and update. Anesthesiology. 1990; 73: 308</w:t>
      </w:r>
    </w:p>
    <w:p w:rsidR="00C46750" w:rsidRDefault="00C46750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4.</w:t>
      </w:r>
      <w:r w:rsidRPr="00C46750">
        <w:rPr>
          <w:rFonts w:ascii="Andalus" w:hAnsi="Andalus" w:cs="Andalus"/>
          <w:bCs/>
          <w:sz w:val="28"/>
          <w:szCs w:val="28"/>
        </w:rPr>
        <w:t xml:space="preserve">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Nimmo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S M, Consultant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Anaesthetist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.</w:t>
      </w:r>
      <w:r w:rsidRPr="00D131A3">
        <w:rPr>
          <w:rFonts w:ascii="Andalus" w:hAnsi="Andalus" w:cs="Andalus"/>
          <w:sz w:val="28"/>
          <w:szCs w:val="28"/>
        </w:rPr>
        <w:t xml:space="preserve">Continuing Education in </w:t>
      </w:r>
      <w:proofErr w:type="spellStart"/>
      <w:r w:rsidRPr="00D131A3">
        <w:rPr>
          <w:rFonts w:ascii="Andalus" w:hAnsi="Andalus" w:cs="Andalus"/>
          <w:sz w:val="28"/>
          <w:szCs w:val="28"/>
        </w:rPr>
        <w:t>Anaesthesia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Critical Care </w:t>
      </w:r>
      <w:r w:rsidRPr="00D131A3">
        <w:rPr>
          <w:rFonts w:ascii="Andalus" w:hAnsi="Andalus" w:cs="Andalus"/>
          <w:bCs/>
          <w:sz w:val="28"/>
          <w:szCs w:val="28"/>
        </w:rPr>
        <w:t>and</w:t>
      </w:r>
      <w:r w:rsidRPr="00D131A3">
        <w:rPr>
          <w:rFonts w:ascii="Andalus" w:hAnsi="Andalus" w:cs="Andalus"/>
          <w:sz w:val="28"/>
          <w:szCs w:val="28"/>
        </w:rPr>
        <w:t xml:space="preserve"> Pain. </w:t>
      </w:r>
      <w:r w:rsidRPr="00D131A3">
        <w:rPr>
          <w:rFonts w:ascii="Andalus" w:hAnsi="Andalus" w:cs="Andalus"/>
          <w:bCs/>
          <w:sz w:val="28"/>
          <w:szCs w:val="28"/>
        </w:rPr>
        <w:t>BJA 2004; 2: 44-47</w:t>
      </w:r>
      <w:r w:rsidRPr="00D131A3">
        <w:rPr>
          <w:rFonts w:ascii="Andalus" w:hAnsi="Andalus" w:cs="Andalus"/>
          <w:sz w:val="28"/>
          <w:szCs w:val="28"/>
        </w:rPr>
        <w:t xml:space="preserve">  </w:t>
      </w:r>
    </w:p>
    <w:p w:rsidR="00C46750" w:rsidRDefault="00C46750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5. </w:t>
      </w:r>
      <w:r w:rsidRPr="00D131A3">
        <w:rPr>
          <w:rFonts w:ascii="Andalus" w:hAnsi="Andalus" w:cs="Andalus"/>
          <w:sz w:val="28"/>
          <w:szCs w:val="28"/>
        </w:rPr>
        <w:t xml:space="preserve">. </w:t>
      </w:r>
      <w:proofErr w:type="spellStart"/>
      <w:r w:rsidRPr="00D131A3">
        <w:rPr>
          <w:rFonts w:ascii="Andalus" w:hAnsi="Andalus" w:cs="Andalus"/>
          <w:sz w:val="28"/>
          <w:szCs w:val="28"/>
        </w:rPr>
        <w:t>Negre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I, </w:t>
      </w:r>
      <w:proofErr w:type="spellStart"/>
      <w:r w:rsidRPr="00D131A3">
        <w:rPr>
          <w:rFonts w:ascii="Andalus" w:hAnsi="Andalus" w:cs="Andalus"/>
          <w:sz w:val="28"/>
          <w:szCs w:val="28"/>
        </w:rPr>
        <w:t>Gueneron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JP, </w:t>
      </w:r>
      <w:proofErr w:type="spellStart"/>
      <w:r w:rsidRPr="00D131A3">
        <w:rPr>
          <w:rFonts w:ascii="Andalus" w:hAnsi="Andalus" w:cs="Andalus"/>
          <w:sz w:val="28"/>
          <w:szCs w:val="28"/>
        </w:rPr>
        <w:t>Jamali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SJ et al. Preoperative analgesia with epidural morphine. </w:t>
      </w:r>
      <w:proofErr w:type="spellStart"/>
      <w:r w:rsidRPr="00D131A3">
        <w:rPr>
          <w:rFonts w:ascii="Andalus" w:hAnsi="Andalus" w:cs="Andalus"/>
          <w:sz w:val="28"/>
          <w:szCs w:val="28"/>
        </w:rPr>
        <w:t>Anesth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131A3">
        <w:rPr>
          <w:rFonts w:ascii="Andalus" w:hAnsi="Andalus" w:cs="Andalus"/>
          <w:sz w:val="28"/>
          <w:szCs w:val="28"/>
        </w:rPr>
        <w:t>Analg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1994; 79:298-302</w:t>
      </w:r>
    </w:p>
    <w:p w:rsidR="00C46750" w:rsidRDefault="00C46750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6. </w:t>
      </w:r>
      <w:r w:rsidRPr="00D131A3">
        <w:rPr>
          <w:rFonts w:ascii="Andalus" w:hAnsi="Andalus" w:cs="Andalus"/>
          <w:sz w:val="28"/>
          <w:szCs w:val="28"/>
        </w:rPr>
        <w:t xml:space="preserve">. </w:t>
      </w:r>
      <w:proofErr w:type="spellStart"/>
      <w:r w:rsidRPr="00D131A3">
        <w:rPr>
          <w:rFonts w:ascii="Andalus" w:hAnsi="Andalus" w:cs="Andalus"/>
          <w:sz w:val="28"/>
          <w:szCs w:val="28"/>
        </w:rPr>
        <w:t>Benzon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HT, Wong HY, </w:t>
      </w:r>
      <w:proofErr w:type="spellStart"/>
      <w:r w:rsidRPr="00D131A3">
        <w:rPr>
          <w:rFonts w:ascii="Andalus" w:hAnsi="Andalus" w:cs="Andalus"/>
          <w:sz w:val="28"/>
          <w:szCs w:val="28"/>
        </w:rPr>
        <w:t>Belavic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AM , et al. A </w:t>
      </w:r>
      <w:proofErr w:type="spellStart"/>
      <w:r w:rsidRPr="00D131A3">
        <w:rPr>
          <w:rFonts w:ascii="Andalus" w:hAnsi="Andalus" w:cs="Andalus"/>
          <w:sz w:val="28"/>
          <w:szCs w:val="28"/>
        </w:rPr>
        <w:t>randomised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double blind comparison of epidural </w:t>
      </w:r>
      <w:proofErr w:type="spellStart"/>
      <w:r w:rsidRPr="00D131A3">
        <w:rPr>
          <w:rFonts w:ascii="Andalus" w:hAnsi="Andalus" w:cs="Andalus"/>
          <w:sz w:val="28"/>
          <w:szCs w:val="28"/>
        </w:rPr>
        <w:t>fentanyl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 infusion versus patient controlled analgesia with morphine for post </w:t>
      </w:r>
      <w:proofErr w:type="spellStart"/>
      <w:r w:rsidRPr="00D131A3">
        <w:rPr>
          <w:rFonts w:ascii="Andalus" w:hAnsi="Andalus" w:cs="Andalus"/>
          <w:sz w:val="28"/>
          <w:szCs w:val="28"/>
        </w:rPr>
        <w:t>thoracotomy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pain. </w:t>
      </w:r>
      <w:proofErr w:type="spellStart"/>
      <w:r w:rsidRPr="00D131A3">
        <w:rPr>
          <w:rFonts w:ascii="Andalus" w:hAnsi="Andalus" w:cs="Andalus"/>
          <w:sz w:val="28"/>
          <w:szCs w:val="28"/>
        </w:rPr>
        <w:t>Anesth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131A3">
        <w:rPr>
          <w:rFonts w:ascii="Andalus" w:hAnsi="Andalus" w:cs="Andalus"/>
          <w:sz w:val="28"/>
          <w:szCs w:val="28"/>
        </w:rPr>
        <w:t>Analg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1992; 76:316-322</w:t>
      </w:r>
    </w:p>
    <w:p w:rsidR="00C46750" w:rsidRDefault="00C46750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7. </w:t>
      </w:r>
      <w:proofErr w:type="spellStart"/>
      <w:r w:rsidRPr="00D131A3">
        <w:rPr>
          <w:rFonts w:ascii="Andalus" w:hAnsi="Andalus" w:cs="Andalus"/>
          <w:sz w:val="28"/>
          <w:szCs w:val="28"/>
        </w:rPr>
        <w:t>Hjorts</w:t>
      </w:r>
      <w:proofErr w:type="spellEnd"/>
      <w:r>
        <w:rPr>
          <w:rFonts w:cs="Andalus"/>
          <w:sz w:val="28"/>
          <w:szCs w:val="28"/>
        </w:rPr>
        <w:t xml:space="preserve"> </w:t>
      </w:r>
      <w:r w:rsidRPr="00D131A3">
        <w:rPr>
          <w:rFonts w:ascii="Andalus" w:hAnsi="Andalus" w:cs="Andalus"/>
          <w:sz w:val="28"/>
          <w:szCs w:val="28"/>
        </w:rPr>
        <w:t xml:space="preserve">NC, Neumann P, </w:t>
      </w:r>
      <w:proofErr w:type="spellStart"/>
      <w:r w:rsidRPr="00D131A3">
        <w:rPr>
          <w:rFonts w:ascii="Andalus" w:hAnsi="Andalus" w:cs="Andalus"/>
          <w:sz w:val="28"/>
          <w:szCs w:val="28"/>
        </w:rPr>
        <w:t>Frosig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F, et al: A controlled study of the effect of epidural analgesia with local </w:t>
      </w:r>
      <w:proofErr w:type="spellStart"/>
      <w:r w:rsidRPr="00D131A3">
        <w:rPr>
          <w:rFonts w:ascii="Andalus" w:hAnsi="Andalus" w:cs="Andalus"/>
          <w:sz w:val="28"/>
          <w:szCs w:val="28"/>
        </w:rPr>
        <w:t>anaesthetics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and morphine on morbidity after abdominal surgery. </w:t>
      </w:r>
      <w:proofErr w:type="spellStart"/>
      <w:r w:rsidRPr="00D131A3">
        <w:rPr>
          <w:rFonts w:ascii="Andalus" w:hAnsi="Andalus" w:cs="Andalus"/>
          <w:sz w:val="28"/>
          <w:szCs w:val="28"/>
        </w:rPr>
        <w:t>Acta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131A3">
        <w:rPr>
          <w:rFonts w:ascii="Andalus" w:hAnsi="Andalus" w:cs="Andalus"/>
          <w:sz w:val="28"/>
          <w:szCs w:val="28"/>
        </w:rPr>
        <w:t>Anaesthes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Scand 1985; 29:705-716</w:t>
      </w:r>
    </w:p>
    <w:p w:rsidR="00C46750" w:rsidRPr="00D131A3" w:rsidRDefault="00C46750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8. </w:t>
      </w:r>
      <w:proofErr w:type="spellStart"/>
      <w:r w:rsidRPr="00D131A3">
        <w:rPr>
          <w:rFonts w:ascii="Andalus" w:hAnsi="Andalus" w:cs="Andalus"/>
          <w:sz w:val="28"/>
          <w:szCs w:val="28"/>
        </w:rPr>
        <w:t>Kehlet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H, Dahl JB. The value of multimodal or balanced analgesia in postoperative pain relief. </w:t>
      </w:r>
      <w:proofErr w:type="spellStart"/>
      <w:r w:rsidRPr="00D131A3">
        <w:rPr>
          <w:rFonts w:ascii="Andalus" w:hAnsi="Andalus" w:cs="Andalus"/>
          <w:sz w:val="28"/>
          <w:szCs w:val="28"/>
        </w:rPr>
        <w:t>Anesth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131A3">
        <w:rPr>
          <w:rFonts w:ascii="Andalus" w:hAnsi="Andalus" w:cs="Andalus"/>
          <w:sz w:val="28"/>
          <w:szCs w:val="28"/>
        </w:rPr>
        <w:t>Analg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1993; 77:1048-1056.</w:t>
      </w:r>
    </w:p>
    <w:p w:rsidR="00C46750" w:rsidRDefault="00C46750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9.</w:t>
      </w:r>
      <w:r w:rsidR="00F435FA">
        <w:rPr>
          <w:rFonts w:ascii="Andalus" w:hAnsi="Andalus" w:cs="Andalus"/>
          <w:sz w:val="28"/>
          <w:szCs w:val="28"/>
        </w:rPr>
        <w:t xml:space="preserve"> . </w:t>
      </w:r>
      <w:r w:rsidR="00F435FA" w:rsidRPr="00D131A3">
        <w:rPr>
          <w:rFonts w:ascii="Andalus" w:hAnsi="Andalus" w:cs="Andalus"/>
          <w:sz w:val="28"/>
          <w:szCs w:val="28"/>
        </w:rPr>
        <w:t xml:space="preserve">Jensen K, </w:t>
      </w:r>
      <w:proofErr w:type="spellStart"/>
      <w:r w:rsidR="00F435FA" w:rsidRPr="00D131A3">
        <w:rPr>
          <w:rFonts w:ascii="Andalus" w:hAnsi="Andalus" w:cs="Andalus"/>
          <w:sz w:val="28"/>
          <w:szCs w:val="28"/>
        </w:rPr>
        <w:t>Kehlet</w:t>
      </w:r>
      <w:proofErr w:type="spellEnd"/>
      <w:r w:rsidR="00F435FA" w:rsidRPr="00D131A3">
        <w:rPr>
          <w:rFonts w:ascii="Andalus" w:hAnsi="Andalus" w:cs="Andalus"/>
          <w:sz w:val="28"/>
          <w:szCs w:val="28"/>
        </w:rPr>
        <w:t xml:space="preserve"> H, Lund CM. Post-operative recovery prof</w:t>
      </w:r>
      <w:r w:rsidR="00F435FA">
        <w:rPr>
          <w:rFonts w:ascii="Andalus" w:hAnsi="Andalus" w:cs="Andalus"/>
          <w:sz w:val="28"/>
          <w:szCs w:val="28"/>
        </w:rPr>
        <w:t xml:space="preserve">ile after laparoscopic </w:t>
      </w:r>
      <w:proofErr w:type="spellStart"/>
      <w:r w:rsidR="00F435FA">
        <w:rPr>
          <w:rFonts w:ascii="Andalus" w:hAnsi="Andalus" w:cs="Andalus"/>
          <w:sz w:val="28"/>
          <w:szCs w:val="28"/>
        </w:rPr>
        <w:t>cholecys</w:t>
      </w:r>
      <w:r w:rsidR="00F435FA" w:rsidRPr="00D131A3">
        <w:rPr>
          <w:rFonts w:ascii="Andalus" w:hAnsi="Andalus" w:cs="Andalus"/>
          <w:sz w:val="28"/>
          <w:szCs w:val="28"/>
        </w:rPr>
        <w:t>tectomy</w:t>
      </w:r>
      <w:proofErr w:type="spellEnd"/>
      <w:r w:rsidR="00F435FA" w:rsidRPr="00D131A3">
        <w:rPr>
          <w:rFonts w:ascii="Andalus" w:hAnsi="Andalus" w:cs="Andalus"/>
          <w:sz w:val="28"/>
          <w:szCs w:val="28"/>
        </w:rPr>
        <w:t xml:space="preserve">, a prospective, observational study of a multimodal anesthetic regime. </w:t>
      </w:r>
      <w:proofErr w:type="spellStart"/>
      <w:r w:rsidR="00F435FA" w:rsidRPr="00D131A3">
        <w:rPr>
          <w:rFonts w:ascii="Andalus" w:hAnsi="Andalus" w:cs="Andalus"/>
          <w:sz w:val="28"/>
          <w:szCs w:val="28"/>
        </w:rPr>
        <w:t>Acta</w:t>
      </w:r>
      <w:proofErr w:type="spellEnd"/>
      <w:r w:rsidR="00F435FA" w:rsidRPr="00D131A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F435FA" w:rsidRPr="00D131A3">
        <w:rPr>
          <w:rFonts w:ascii="Andalus" w:hAnsi="Andalus" w:cs="Andalus"/>
          <w:sz w:val="28"/>
          <w:szCs w:val="28"/>
        </w:rPr>
        <w:t>Anaesthesiology</w:t>
      </w:r>
      <w:proofErr w:type="spellEnd"/>
      <w:r w:rsidR="00F435FA" w:rsidRPr="00D131A3">
        <w:rPr>
          <w:rFonts w:ascii="Andalus" w:hAnsi="Andalus" w:cs="Andalus"/>
          <w:sz w:val="28"/>
          <w:szCs w:val="28"/>
        </w:rPr>
        <w:t xml:space="preserve"> Scand 2007; 51:464-471</w:t>
      </w:r>
    </w:p>
    <w:p w:rsidR="00F435FA" w:rsidRPr="00D131A3" w:rsidRDefault="00F435FA" w:rsidP="00F435FA">
      <w:pPr>
        <w:spacing w:line="360" w:lineRule="auto"/>
        <w:rPr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10.  </w:t>
      </w:r>
      <w:r w:rsidRPr="00D131A3">
        <w:rPr>
          <w:rFonts w:ascii="Andalus" w:hAnsi="Andalus" w:cs="Andalus"/>
          <w:sz w:val="28"/>
          <w:szCs w:val="28"/>
        </w:rPr>
        <w:t xml:space="preserve">Thomas S, </w:t>
      </w:r>
      <w:proofErr w:type="spellStart"/>
      <w:r w:rsidRPr="00D131A3">
        <w:rPr>
          <w:rFonts w:ascii="Andalus" w:hAnsi="Andalus" w:cs="Andalus"/>
          <w:sz w:val="28"/>
          <w:szCs w:val="28"/>
        </w:rPr>
        <w:t>Beevi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S . Epidural </w:t>
      </w:r>
      <w:proofErr w:type="spellStart"/>
      <w:r w:rsidRPr="00D131A3">
        <w:rPr>
          <w:rFonts w:ascii="Andalus" w:hAnsi="Andalus" w:cs="Andalus"/>
          <w:sz w:val="28"/>
          <w:szCs w:val="28"/>
        </w:rPr>
        <w:t>Dexamethasone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reduces postoperative pain and analgesic requirement. Can J </w:t>
      </w:r>
      <w:proofErr w:type="spellStart"/>
      <w:r w:rsidRPr="00D131A3">
        <w:rPr>
          <w:rFonts w:ascii="Andalus" w:hAnsi="Andalus" w:cs="Andalus"/>
          <w:sz w:val="28"/>
          <w:szCs w:val="28"/>
        </w:rPr>
        <w:t>Anesth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2006; 53:889-905 </w:t>
      </w:r>
    </w:p>
    <w:p w:rsidR="00F435FA" w:rsidRDefault="00F435FA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11.</w:t>
      </w:r>
      <w:r w:rsidRPr="00F435FA">
        <w:rPr>
          <w:rFonts w:ascii="Andalus" w:hAnsi="Andalus" w:cs="Andalus"/>
          <w:sz w:val="28"/>
          <w:szCs w:val="28"/>
        </w:rPr>
        <w:t xml:space="preserve"> </w:t>
      </w:r>
      <w:r w:rsidRPr="00D131A3">
        <w:rPr>
          <w:rFonts w:ascii="Andalus" w:hAnsi="Andalus" w:cs="Andalus"/>
          <w:sz w:val="28"/>
          <w:szCs w:val="28"/>
        </w:rPr>
        <w:t xml:space="preserve">Liu SS, Carpenter RL, Mackey DC. Effects of </w:t>
      </w:r>
      <w:proofErr w:type="spellStart"/>
      <w:r w:rsidRPr="00D131A3">
        <w:rPr>
          <w:rFonts w:ascii="Andalus" w:hAnsi="Andalus" w:cs="Andalus"/>
          <w:sz w:val="28"/>
          <w:szCs w:val="28"/>
        </w:rPr>
        <w:t>perioperative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analgesic technique on rate of recovery after colon surgery. Anesthesiology 1995; 83:757-65</w:t>
      </w:r>
    </w:p>
    <w:p w:rsidR="00F435FA" w:rsidRDefault="00F435FA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12. </w:t>
      </w:r>
      <w:r w:rsidRPr="00D131A3">
        <w:rPr>
          <w:rFonts w:ascii="Andalus" w:hAnsi="Andalus" w:cs="Andalus"/>
          <w:sz w:val="28"/>
          <w:szCs w:val="28"/>
        </w:rPr>
        <w:t>de Leon-</w:t>
      </w:r>
      <w:proofErr w:type="spellStart"/>
      <w:r w:rsidRPr="00D131A3">
        <w:rPr>
          <w:rFonts w:ascii="Andalus" w:hAnsi="Andalus" w:cs="Andalus"/>
          <w:sz w:val="28"/>
          <w:szCs w:val="28"/>
        </w:rPr>
        <w:t>Casasola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OA, Parker BM, </w:t>
      </w:r>
      <w:proofErr w:type="spellStart"/>
      <w:r w:rsidRPr="00D131A3">
        <w:rPr>
          <w:rFonts w:ascii="Andalus" w:hAnsi="Andalus" w:cs="Andalus"/>
          <w:sz w:val="28"/>
          <w:szCs w:val="28"/>
        </w:rPr>
        <w:t>Lema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MJ, et al. Epidural analgesia versus patient-controlled analgesia. Differences in the postoperative course of cancer patients. </w:t>
      </w:r>
      <w:proofErr w:type="spellStart"/>
      <w:r w:rsidRPr="00D131A3">
        <w:rPr>
          <w:rFonts w:ascii="Andalus" w:hAnsi="Andalus" w:cs="Andalus"/>
          <w:sz w:val="28"/>
          <w:szCs w:val="28"/>
        </w:rPr>
        <w:t>Reg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131A3">
        <w:rPr>
          <w:rFonts w:ascii="Andalus" w:hAnsi="Andalus" w:cs="Andalus"/>
          <w:sz w:val="28"/>
          <w:szCs w:val="28"/>
        </w:rPr>
        <w:t>Anesth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1994; 19:307-15</w:t>
      </w:r>
    </w:p>
    <w:p w:rsidR="00F435FA" w:rsidRDefault="00F435FA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13. </w:t>
      </w:r>
      <w:r w:rsidRPr="00D131A3">
        <w:rPr>
          <w:rFonts w:ascii="Andalus" w:hAnsi="Andalus" w:cs="Andalus"/>
          <w:sz w:val="28"/>
          <w:szCs w:val="28"/>
        </w:rPr>
        <w:t xml:space="preserve">Morgan GE, Mikhail MS, Murray MJ, Clinical </w:t>
      </w:r>
      <w:proofErr w:type="spellStart"/>
      <w:r w:rsidRPr="00D131A3">
        <w:rPr>
          <w:rFonts w:ascii="Andalus" w:hAnsi="Andalus" w:cs="Andalus"/>
          <w:sz w:val="28"/>
          <w:szCs w:val="28"/>
        </w:rPr>
        <w:t>Anaesthesiology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, fourth Edition. Lange Medical Books/ </w:t>
      </w:r>
      <w:proofErr w:type="spellStart"/>
      <w:r w:rsidRPr="00D131A3">
        <w:rPr>
          <w:rFonts w:ascii="Andalus" w:hAnsi="Andalus" w:cs="Andalus"/>
          <w:sz w:val="28"/>
          <w:szCs w:val="28"/>
        </w:rPr>
        <w:t>Mcgraw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– Hill,2006: 361,346, 267-271</w:t>
      </w:r>
    </w:p>
    <w:p w:rsidR="00F435FA" w:rsidRPr="00D131A3" w:rsidRDefault="00F435FA" w:rsidP="00F435FA">
      <w:pPr>
        <w:spacing w:line="360" w:lineRule="auto"/>
        <w:rPr>
          <w:rFonts w:ascii="Andalus" w:hAnsi="Andalus" w:cs="Andalus"/>
          <w:b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14. </w:t>
      </w:r>
      <w:r w:rsidRPr="00D131A3">
        <w:rPr>
          <w:rFonts w:ascii="Andalus" w:hAnsi="Andalus" w:cs="Andalus"/>
          <w:bCs/>
          <w:sz w:val="28"/>
          <w:szCs w:val="28"/>
        </w:rPr>
        <w:t>Ali</w:t>
      </w:r>
      <w:r>
        <w:rPr>
          <w:rFonts w:ascii="Andalus" w:hAnsi="Andalus" w:cs="Andalus"/>
          <w:bCs/>
          <w:sz w:val="28"/>
          <w:szCs w:val="28"/>
        </w:rPr>
        <w:t xml:space="preserve"> M, </w:t>
      </w:r>
      <w:proofErr w:type="spellStart"/>
      <w:r>
        <w:rPr>
          <w:rFonts w:ascii="Andalus" w:hAnsi="Andalus" w:cs="Andalus"/>
          <w:bCs/>
          <w:sz w:val="28"/>
          <w:szCs w:val="28"/>
        </w:rPr>
        <w:t>Mehran</w:t>
      </w:r>
      <w:proofErr w:type="spellEnd"/>
      <w:r>
        <w:rPr>
          <w:rFonts w:ascii="Andalus" w:hAnsi="Andalus" w:cs="Andalus"/>
          <w:bCs/>
          <w:sz w:val="28"/>
          <w:szCs w:val="28"/>
        </w:rPr>
        <w:t xml:space="preserve"> R, </w:t>
      </w:r>
      <w:proofErr w:type="spellStart"/>
      <w:r>
        <w:rPr>
          <w:rFonts w:ascii="Andalus" w:hAnsi="Andalus" w:cs="Andalus"/>
          <w:bCs/>
          <w:sz w:val="28"/>
          <w:szCs w:val="28"/>
        </w:rPr>
        <w:t>Fatemeh</w:t>
      </w:r>
      <w:proofErr w:type="spellEnd"/>
      <w:r>
        <w:rPr>
          <w:rFonts w:ascii="Andalus" w:hAnsi="Andalus" w:cs="Andalus"/>
          <w:bCs/>
          <w:sz w:val="28"/>
          <w:szCs w:val="28"/>
        </w:rPr>
        <w:t xml:space="preserve"> H, et </w:t>
      </w:r>
      <w:proofErr w:type="spellStart"/>
      <w:r>
        <w:rPr>
          <w:rFonts w:ascii="Andalus" w:hAnsi="Andalus" w:cs="Andalus"/>
          <w:bCs/>
          <w:sz w:val="28"/>
          <w:szCs w:val="28"/>
        </w:rPr>
        <w:t>al.</w:t>
      </w:r>
      <w:r w:rsidRPr="00D131A3">
        <w:rPr>
          <w:rFonts w:ascii="Andalus" w:hAnsi="Andalus" w:cs="Andalus"/>
          <w:bCs/>
          <w:sz w:val="28"/>
          <w:szCs w:val="28"/>
        </w:rPr>
        <w:t>Dexamethasone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added to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lidocaine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</w:t>
      </w:r>
      <w:r>
        <w:rPr>
          <w:rFonts w:ascii="Andalus" w:hAnsi="Andalus" w:cs="Andalus"/>
          <w:bCs/>
          <w:sz w:val="28"/>
          <w:szCs w:val="28"/>
        </w:rPr>
        <w:t>p</w:t>
      </w:r>
      <w:r w:rsidRPr="00D131A3">
        <w:rPr>
          <w:rFonts w:ascii="Andalus" w:hAnsi="Andalus" w:cs="Andalus"/>
          <w:bCs/>
          <w:sz w:val="28"/>
          <w:szCs w:val="28"/>
        </w:rPr>
        <w:t xml:space="preserve">rolongs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axillary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brachial plexus </w:t>
      </w:r>
      <w:r>
        <w:rPr>
          <w:rFonts w:ascii="Andalus" w:hAnsi="Andalus" w:cs="Andalus"/>
          <w:bCs/>
          <w:sz w:val="28"/>
          <w:szCs w:val="28"/>
        </w:rPr>
        <w:t>blockade. Anesthesia Analgesia.</w:t>
      </w:r>
      <w:r w:rsidRPr="00D131A3">
        <w:rPr>
          <w:rFonts w:ascii="Andalus" w:hAnsi="Andalus" w:cs="Andalus"/>
          <w:bCs/>
          <w:sz w:val="28"/>
          <w:szCs w:val="28"/>
        </w:rPr>
        <w:t>2006;102:263-7</w:t>
      </w:r>
    </w:p>
    <w:p w:rsidR="003D4F82" w:rsidRPr="00D131A3" w:rsidRDefault="003D4F82" w:rsidP="003D4F82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15. </w:t>
      </w:r>
      <w:proofErr w:type="spellStart"/>
      <w:r w:rsidRPr="00D131A3">
        <w:rPr>
          <w:rFonts w:ascii="Andalus" w:hAnsi="Andalus" w:cs="Andalus"/>
          <w:sz w:val="28"/>
          <w:szCs w:val="28"/>
        </w:rPr>
        <w:t>Shrestha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BR, </w:t>
      </w:r>
      <w:proofErr w:type="spellStart"/>
      <w:r w:rsidRPr="00D131A3">
        <w:rPr>
          <w:rFonts w:ascii="Andalus" w:hAnsi="Andalus" w:cs="Andalus"/>
          <w:sz w:val="28"/>
          <w:szCs w:val="28"/>
        </w:rPr>
        <w:t>Maharjan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SK and </w:t>
      </w:r>
      <w:proofErr w:type="spellStart"/>
      <w:r w:rsidRPr="00D131A3">
        <w:rPr>
          <w:rFonts w:ascii="Andalus" w:hAnsi="Andalus" w:cs="Andalus"/>
          <w:sz w:val="28"/>
          <w:szCs w:val="28"/>
        </w:rPr>
        <w:t>Tabedar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S. </w:t>
      </w:r>
      <w:proofErr w:type="spellStart"/>
      <w:r w:rsidRPr="00D131A3">
        <w:rPr>
          <w:rFonts w:ascii="Andalus" w:hAnsi="Andalus" w:cs="Andalus"/>
          <w:sz w:val="28"/>
          <w:szCs w:val="28"/>
        </w:rPr>
        <w:t>Supraclavicular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brachial plexus block with and without </w:t>
      </w:r>
      <w:proofErr w:type="spellStart"/>
      <w:r w:rsidRPr="00D131A3">
        <w:rPr>
          <w:rFonts w:ascii="Andalus" w:hAnsi="Andalus" w:cs="Andalus"/>
          <w:sz w:val="28"/>
          <w:szCs w:val="28"/>
        </w:rPr>
        <w:t>dexamethsone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–A comparative study, Kathmandu University medical Journal. 2003; Vol.1, No.3: 158-160</w:t>
      </w:r>
    </w:p>
    <w:p w:rsidR="00F435FA" w:rsidRDefault="003D4F82" w:rsidP="00C46750">
      <w:pPr>
        <w:spacing w:line="360" w:lineRule="auto"/>
        <w:rPr>
          <w:rFonts w:ascii="Andalus" w:hAnsi="Andalus" w:cs="Andalus"/>
          <w:b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16.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Holte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G,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Pirson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C,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Remound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C, et al.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Dexamethasone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Prolongs Local Analgesia after Subcutaneous Infiltration of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Bupivacaine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 xml:space="preserve"> Microcapsules in Human Volunteers. </w:t>
      </w:r>
      <w:proofErr w:type="spellStart"/>
      <w:r w:rsidRPr="00D131A3">
        <w:rPr>
          <w:rFonts w:ascii="Andalus" w:hAnsi="Andalus" w:cs="Andalus"/>
          <w:bCs/>
          <w:sz w:val="28"/>
          <w:szCs w:val="28"/>
        </w:rPr>
        <w:t>Anaesthesiology</w:t>
      </w:r>
      <w:proofErr w:type="spellEnd"/>
      <w:r w:rsidRPr="00D131A3">
        <w:rPr>
          <w:rFonts w:ascii="Andalus" w:hAnsi="Andalus" w:cs="Andalus"/>
          <w:bCs/>
          <w:sz w:val="28"/>
          <w:szCs w:val="28"/>
        </w:rPr>
        <w:t>. 2002;96(6):1331-35</w:t>
      </w:r>
    </w:p>
    <w:p w:rsidR="003D4F82" w:rsidRDefault="003D4F82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Cs/>
          <w:sz w:val="28"/>
          <w:szCs w:val="28"/>
        </w:rPr>
        <w:t xml:space="preserve">17. </w:t>
      </w:r>
      <w:proofErr w:type="spellStart"/>
      <w:r w:rsidRPr="00D131A3">
        <w:rPr>
          <w:rFonts w:ascii="Andalus" w:hAnsi="Andalus" w:cs="Andalus"/>
          <w:sz w:val="28"/>
          <w:szCs w:val="28"/>
        </w:rPr>
        <w:t>Kehlet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H, Dahl JB. The value of multimodal or balanced analgesia in postoperative pain relief. </w:t>
      </w:r>
      <w:proofErr w:type="spellStart"/>
      <w:r w:rsidRPr="00D131A3">
        <w:rPr>
          <w:rFonts w:ascii="Andalus" w:hAnsi="Andalus" w:cs="Andalus"/>
          <w:sz w:val="28"/>
          <w:szCs w:val="28"/>
        </w:rPr>
        <w:t>Anesth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131A3">
        <w:rPr>
          <w:rFonts w:ascii="Andalus" w:hAnsi="Andalus" w:cs="Andalus"/>
          <w:sz w:val="28"/>
          <w:szCs w:val="28"/>
        </w:rPr>
        <w:t>Analg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1993; 77:1048-1056</w:t>
      </w:r>
    </w:p>
    <w:p w:rsidR="003D4F82" w:rsidRPr="00D131A3" w:rsidRDefault="00AD6795" w:rsidP="00C46750">
      <w:pPr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18. </w:t>
      </w:r>
      <w:r w:rsidRPr="00D131A3">
        <w:rPr>
          <w:rFonts w:ascii="Andalus" w:hAnsi="Andalus" w:cs="Andalus"/>
          <w:sz w:val="28"/>
          <w:szCs w:val="28"/>
        </w:rPr>
        <w:t xml:space="preserve">Thomas S, </w:t>
      </w:r>
      <w:proofErr w:type="spellStart"/>
      <w:r w:rsidRPr="00D131A3">
        <w:rPr>
          <w:rFonts w:ascii="Andalus" w:hAnsi="Andalus" w:cs="Andalus"/>
          <w:sz w:val="28"/>
          <w:szCs w:val="28"/>
        </w:rPr>
        <w:t>Beevi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S . Epidural </w:t>
      </w:r>
      <w:proofErr w:type="spellStart"/>
      <w:r w:rsidRPr="00D131A3">
        <w:rPr>
          <w:rFonts w:ascii="Andalus" w:hAnsi="Andalus" w:cs="Andalus"/>
          <w:sz w:val="28"/>
          <w:szCs w:val="28"/>
        </w:rPr>
        <w:t>Dexamethasone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reduces postoperative pain and analgesic requirement. Can J </w:t>
      </w:r>
      <w:proofErr w:type="spellStart"/>
      <w:r w:rsidRPr="00D131A3">
        <w:rPr>
          <w:rFonts w:ascii="Andalus" w:hAnsi="Andalus" w:cs="Andalus"/>
          <w:sz w:val="28"/>
          <w:szCs w:val="28"/>
        </w:rPr>
        <w:t>Anesth</w:t>
      </w:r>
      <w:proofErr w:type="spellEnd"/>
      <w:r w:rsidRPr="00D131A3">
        <w:rPr>
          <w:rFonts w:ascii="Andalus" w:hAnsi="Andalus" w:cs="Andalus"/>
          <w:sz w:val="28"/>
          <w:szCs w:val="28"/>
        </w:rPr>
        <w:t xml:space="preserve"> 2006; 53:889-905</w:t>
      </w:r>
    </w:p>
    <w:p w:rsidR="00C46750" w:rsidRDefault="00C46750">
      <w:pPr>
        <w:rPr>
          <w:sz w:val="48"/>
          <w:szCs w:val="48"/>
        </w:rPr>
      </w:pPr>
    </w:p>
    <w:p w:rsidR="00173477" w:rsidRPr="00173477" w:rsidRDefault="00173477">
      <w:pPr>
        <w:rPr>
          <w:sz w:val="48"/>
          <w:szCs w:val="48"/>
        </w:rPr>
      </w:pPr>
    </w:p>
    <w:sectPr w:rsidR="00173477" w:rsidRPr="00173477" w:rsidSect="00F0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173477"/>
    <w:rsid w:val="00173477"/>
    <w:rsid w:val="003D4F82"/>
    <w:rsid w:val="00AD6795"/>
    <w:rsid w:val="00C46750"/>
    <w:rsid w:val="00F079C3"/>
    <w:rsid w:val="00F4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2015-07-12T09:00:00Z</dcterms:created>
  <dcterms:modified xsi:type="dcterms:W3CDTF">2015-07-12T09:25:00Z</dcterms:modified>
</cp:coreProperties>
</file>